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48FC8774"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21F1815D" w:rsidR="008870B5" w:rsidRPr="00666030" w:rsidRDefault="00FA019D" w:rsidP="005F37A2">
            <w:pPr>
              <w:rPr>
                <w:rFonts w:ascii="Arial" w:hAnsi="Arial" w:cs="Arial"/>
                <w:b/>
                <w:sz w:val="40"/>
                <w:szCs w:val="40"/>
              </w:rPr>
            </w:pPr>
            <w:r>
              <w:rPr>
                <w:rFonts w:ascii="Arial" w:hAnsi="Arial" w:cs="Arial"/>
                <w:b/>
                <w:sz w:val="40"/>
                <w:szCs w:val="40"/>
              </w:rPr>
              <w:t>TRAINING</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5BC3616A" w:rsidR="00832790" w:rsidRPr="00666030" w:rsidRDefault="00615B40" w:rsidP="005F37A2">
            <w:pPr>
              <w:rPr>
                <w:rFonts w:ascii="Arial" w:hAnsi="Arial" w:cs="Arial"/>
                <w:b/>
                <w:sz w:val="44"/>
                <w:szCs w:val="20"/>
              </w:rPr>
            </w:pPr>
            <w:r w:rsidRPr="00666030">
              <w:rPr>
                <w:rFonts w:ascii="Arial" w:hAnsi="Arial" w:cs="Arial"/>
                <w:b/>
                <w:sz w:val="44"/>
                <w:szCs w:val="20"/>
              </w:rPr>
              <w:t>BRAM</w:t>
            </w:r>
            <w:r w:rsidR="00C0653A">
              <w:rPr>
                <w:rFonts w:ascii="Arial" w:hAnsi="Arial" w:cs="Arial"/>
                <w:b/>
                <w:sz w:val="44"/>
                <w:szCs w:val="20"/>
              </w:rPr>
              <w:t>3</w:t>
            </w:r>
            <w:r w:rsidR="00FA019D">
              <w:rPr>
                <w:rFonts w:ascii="Arial" w:hAnsi="Arial" w:cs="Arial"/>
                <w:b/>
                <w:sz w:val="44"/>
                <w:szCs w:val="20"/>
              </w:rPr>
              <w:t>2</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66730F17" w:rsidR="00832790" w:rsidRPr="00666030" w:rsidRDefault="00666030" w:rsidP="009C6A36">
            <w:pPr>
              <w:rPr>
                <w:rFonts w:ascii="Arial" w:hAnsi="Arial" w:cs="Arial"/>
                <w:b/>
                <w:sz w:val="32"/>
                <w:szCs w:val="20"/>
              </w:rPr>
            </w:pPr>
            <w:r w:rsidRPr="00666030">
              <w:rPr>
                <w:rFonts w:ascii="Arial" w:hAnsi="Arial" w:cs="Arial"/>
                <w:b/>
                <w:sz w:val="32"/>
                <w:szCs w:val="20"/>
              </w:rPr>
              <w:t>0</w:t>
            </w:r>
            <w:r w:rsidR="00FA019D">
              <w:rPr>
                <w:rFonts w:ascii="Arial" w:hAnsi="Arial" w:cs="Arial"/>
                <w:b/>
                <w:sz w:val="32"/>
                <w:szCs w:val="20"/>
              </w:rPr>
              <w:t>3</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7C38B77D" w:rsidR="00615B40" w:rsidRPr="00666030" w:rsidRDefault="00615B40" w:rsidP="00832790">
      <w:pPr>
        <w:spacing w:after="0" w:line="240" w:lineRule="auto"/>
        <w:rPr>
          <w:rFonts w:ascii="Arial" w:hAnsi="Arial" w:cs="Arial"/>
          <w:sz w:val="20"/>
          <w:szCs w:val="20"/>
        </w:rPr>
      </w:pPr>
    </w:p>
    <w:p w14:paraId="389A8EE5" w14:textId="26E42348" w:rsidR="00832790" w:rsidRPr="00666030" w:rsidRDefault="00CA7A62" w:rsidP="00832790">
      <w:pPr>
        <w:spacing w:after="0" w:line="240" w:lineRule="auto"/>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0288" behindDoc="0" locked="0" layoutInCell="1" allowOverlap="1" wp14:anchorId="73400C03" wp14:editId="16AFACE8">
                <wp:simplePos x="0" y="0"/>
                <wp:positionH relativeFrom="column">
                  <wp:posOffset>-209550</wp:posOffset>
                </wp:positionH>
                <wp:positionV relativeFrom="paragraph">
                  <wp:posOffset>150495</wp:posOffset>
                </wp:positionV>
                <wp:extent cx="3657600" cy="847725"/>
                <wp:effectExtent l="0" t="0" r="1905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7B19C194" w14:textId="77777777" w:rsidR="00CA7A62" w:rsidRDefault="00CA7A62" w:rsidP="00CA7A62">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400C03" id="_x0000_t202" coordsize="21600,21600" o:spt="202" path="m,l,21600r21600,l21600,xe">
                <v:stroke joinstyle="miter"/>
                <v:path gradientshapeok="t" o:connecttype="rect"/>
              </v:shapetype>
              <v:shape id="Text Box 217" o:spid="_x0000_s1026" type="#_x0000_t202" style="position:absolute;margin-left:-16.5pt;margin-top:11.85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" strokecolor="white [3212]">
                <v:textbox>
                  <w:txbxContent>
                    <w:p w14:paraId="7B19C194" w14:textId="77777777" w:rsidR="00CA7A62" w:rsidRDefault="00CA7A62" w:rsidP="00CA7A62">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4D8FDC29" w:rsidR="00666030" w:rsidRDefault="00666030" w:rsidP="00832790">
      <w:pPr>
        <w:spacing w:after="0" w:line="240" w:lineRule="auto"/>
      </w:pPr>
    </w:p>
    <w:p w14:paraId="22FDE6B1" w14:textId="77777777" w:rsidR="00C27B4B" w:rsidRDefault="00C27B4B" w:rsidP="00832790">
      <w:pPr>
        <w:spacing w:after="0" w:line="240" w:lineRule="auto"/>
      </w:pPr>
    </w:p>
    <w:p w14:paraId="704D72B7" w14:textId="6636CD64" w:rsidR="00666030" w:rsidRDefault="00666030" w:rsidP="00832790">
      <w:pPr>
        <w:spacing w:after="0" w:line="240" w:lineRule="auto"/>
      </w:pPr>
    </w:p>
    <w:p w14:paraId="5E9FC13E" w14:textId="77777777" w:rsidR="00FA019D" w:rsidRPr="00FA019D" w:rsidRDefault="00FA019D" w:rsidP="00FA019D">
      <w:pPr>
        <w:numPr>
          <w:ilvl w:val="0"/>
          <w:numId w:val="3"/>
        </w:numPr>
        <w:suppressAutoHyphens/>
        <w:spacing w:after="0" w:line="240" w:lineRule="auto"/>
        <w:ind w:left="0" w:firstLine="0"/>
        <w:rPr>
          <w:rFonts w:ascii="Arial" w:eastAsia="Times New Roman" w:hAnsi="Arial" w:cs="Arial"/>
          <w:b/>
          <w:sz w:val="24"/>
          <w:szCs w:val="24"/>
          <w:u w:val="single"/>
          <w:lang w:eastAsia="ar-SA"/>
        </w:rPr>
      </w:pPr>
      <w:r w:rsidRPr="00FA019D">
        <w:rPr>
          <w:rFonts w:ascii="Arial" w:eastAsia="Times New Roman" w:hAnsi="Arial" w:cs="Arial"/>
          <w:b/>
          <w:sz w:val="24"/>
          <w:szCs w:val="24"/>
          <w:lang w:eastAsia="ar-SA"/>
        </w:rPr>
        <w:lastRenderedPageBreak/>
        <w:t>Introduction</w:t>
      </w:r>
    </w:p>
    <w:p w14:paraId="7746E001" w14:textId="77777777" w:rsidR="00FA019D" w:rsidRPr="00FA019D" w:rsidRDefault="00FA019D" w:rsidP="00FA019D">
      <w:pPr>
        <w:suppressAutoHyphens/>
        <w:spacing w:after="0" w:line="240" w:lineRule="auto"/>
        <w:rPr>
          <w:rFonts w:ascii="Arial" w:eastAsia="Times New Roman" w:hAnsi="Arial" w:cs="Arial"/>
          <w:sz w:val="24"/>
          <w:szCs w:val="24"/>
          <w:lang w:eastAsia="ar-SA"/>
        </w:rPr>
      </w:pPr>
      <w:r w:rsidRPr="00FA019D">
        <w:rPr>
          <w:rFonts w:ascii="Arial" w:eastAsia="Times New Roman" w:hAnsi="Arial" w:cs="Arial"/>
          <w:sz w:val="24"/>
          <w:szCs w:val="24"/>
          <w:lang w:eastAsia="ar-SA"/>
        </w:rPr>
        <w:t>This notice outlines the policy for the provision of support to individuals wishing to undertake further education and external training courses that fall outside normal training provision. Brambles recognises the value of developing staff in this way with the overriding principle that there must be some perceived benefit to the organisation. Examples of where support may be appropriate include diplomas, NVQs and professional certificates. The training/study will usually involve regular attendance at a class or other participation over a period of months or years, leading to a professionally recognised qualification.</w:t>
      </w:r>
    </w:p>
    <w:p w14:paraId="750C9134" w14:textId="77777777" w:rsidR="00FA019D" w:rsidRPr="00FA019D" w:rsidRDefault="00FA019D" w:rsidP="00FA019D">
      <w:pPr>
        <w:suppressAutoHyphens/>
        <w:spacing w:after="0" w:line="240" w:lineRule="auto"/>
        <w:rPr>
          <w:rFonts w:ascii="Arial" w:eastAsia="Times New Roman" w:hAnsi="Arial" w:cs="Arial"/>
          <w:b/>
          <w:sz w:val="24"/>
          <w:szCs w:val="24"/>
          <w:lang w:eastAsia="ar-SA"/>
        </w:rPr>
      </w:pPr>
    </w:p>
    <w:p w14:paraId="7E2B680E" w14:textId="77777777" w:rsidR="00FA019D" w:rsidRPr="00FA019D" w:rsidRDefault="00FA019D" w:rsidP="00FA019D">
      <w:pPr>
        <w:numPr>
          <w:ilvl w:val="0"/>
          <w:numId w:val="3"/>
        </w:numPr>
        <w:suppressAutoHyphens/>
        <w:spacing w:after="0" w:line="240" w:lineRule="auto"/>
        <w:ind w:left="0" w:firstLine="0"/>
        <w:rPr>
          <w:rFonts w:ascii="Arial" w:eastAsia="Times New Roman" w:hAnsi="Arial" w:cs="Arial"/>
          <w:b/>
          <w:sz w:val="24"/>
          <w:szCs w:val="24"/>
          <w:lang w:eastAsia="ar-SA"/>
        </w:rPr>
      </w:pPr>
      <w:r w:rsidRPr="00FA019D">
        <w:rPr>
          <w:rFonts w:ascii="Arial" w:eastAsia="Times New Roman" w:hAnsi="Arial" w:cs="Arial"/>
          <w:b/>
          <w:sz w:val="24"/>
          <w:szCs w:val="24"/>
          <w:lang w:eastAsia="ar-SA"/>
        </w:rPr>
        <w:t>Level of support</w:t>
      </w:r>
    </w:p>
    <w:p w14:paraId="60ADEB0F" w14:textId="77777777" w:rsidR="00FA019D" w:rsidRPr="00FA019D" w:rsidRDefault="00FA019D" w:rsidP="00FA019D">
      <w:pPr>
        <w:suppressAutoHyphens/>
        <w:spacing w:after="0" w:line="240" w:lineRule="auto"/>
        <w:rPr>
          <w:rFonts w:ascii="Arial" w:eastAsia="Times New Roman" w:hAnsi="Arial" w:cs="Arial"/>
          <w:sz w:val="24"/>
          <w:szCs w:val="24"/>
          <w:lang w:eastAsia="ar-SA"/>
        </w:rPr>
      </w:pPr>
      <w:r w:rsidRPr="00FA019D">
        <w:rPr>
          <w:rFonts w:ascii="Arial" w:eastAsia="Times New Roman" w:hAnsi="Arial" w:cs="Arial"/>
          <w:sz w:val="24"/>
          <w:szCs w:val="24"/>
          <w:lang w:eastAsia="ar-SA"/>
        </w:rPr>
        <w:t xml:space="preserve">There are no central funds allocated to this support. The Brambles Committee has the discretion to make money available from funds. Approval for support will be at the Committees’ discretion via the usual line management channels, and decisions will be based on judgement of value, availability of funds and/or duration of the course, taking into account work commitments and other training being undertaken within the setting. </w:t>
      </w:r>
      <w:proofErr w:type="gramStart"/>
      <w:r w:rsidRPr="00FA019D">
        <w:rPr>
          <w:rFonts w:ascii="Arial" w:eastAsia="Times New Roman" w:hAnsi="Arial" w:cs="Arial"/>
          <w:sz w:val="24"/>
          <w:szCs w:val="24"/>
          <w:lang w:eastAsia="ar-SA"/>
        </w:rPr>
        <w:t>As a guide, the following levels of financial support</w:t>
      </w:r>
      <w:proofErr w:type="gramEnd"/>
      <w:r w:rsidRPr="00FA019D">
        <w:rPr>
          <w:rFonts w:ascii="Arial" w:eastAsia="Times New Roman" w:hAnsi="Arial" w:cs="Arial"/>
          <w:sz w:val="24"/>
          <w:szCs w:val="24"/>
          <w:lang w:eastAsia="ar-SA"/>
        </w:rPr>
        <w:t xml:space="preserve"> will normally be considered:</w:t>
      </w:r>
    </w:p>
    <w:p w14:paraId="0B1F9271" w14:textId="77777777" w:rsidR="00FA019D" w:rsidRPr="00FA019D" w:rsidRDefault="00FA019D" w:rsidP="00FA019D">
      <w:pPr>
        <w:suppressAutoHyphens/>
        <w:spacing w:after="0" w:line="240" w:lineRule="auto"/>
        <w:rPr>
          <w:rFonts w:ascii="Arial" w:eastAsia="Times New Roman" w:hAnsi="Arial" w:cs="Arial"/>
          <w:sz w:val="24"/>
          <w:szCs w:val="24"/>
          <w:lang w:eastAsia="ar-SA"/>
        </w:rPr>
      </w:pPr>
    </w:p>
    <w:p w14:paraId="5541B36B" w14:textId="77777777" w:rsidR="00FA019D" w:rsidRPr="00FA019D" w:rsidRDefault="00FA019D" w:rsidP="00FA019D">
      <w:pPr>
        <w:suppressAutoHyphens/>
        <w:spacing w:after="0" w:line="240" w:lineRule="auto"/>
        <w:rPr>
          <w:rFonts w:ascii="Arial" w:eastAsia="Times New Roman" w:hAnsi="Arial" w:cs="Arial"/>
          <w:sz w:val="24"/>
          <w:szCs w:val="24"/>
          <w:lang w:eastAsia="ar-SA"/>
        </w:rPr>
      </w:pPr>
      <w:r w:rsidRPr="00FA019D">
        <w:rPr>
          <w:rFonts w:ascii="Arial" w:eastAsia="Times New Roman" w:hAnsi="Arial" w:cs="Arial"/>
          <w:sz w:val="24"/>
          <w:szCs w:val="24"/>
          <w:lang w:eastAsia="ar-SA"/>
        </w:rPr>
        <w:t xml:space="preserve">100% funding: course/training </w:t>
      </w:r>
      <w:proofErr w:type="gramStart"/>
      <w:r w:rsidRPr="00FA019D">
        <w:rPr>
          <w:rFonts w:ascii="Arial" w:eastAsia="Times New Roman" w:hAnsi="Arial" w:cs="Arial"/>
          <w:sz w:val="24"/>
          <w:szCs w:val="24"/>
          <w:lang w:eastAsia="ar-SA"/>
        </w:rPr>
        <w:t>is considered to be</w:t>
      </w:r>
      <w:proofErr w:type="gramEnd"/>
      <w:r w:rsidRPr="00FA019D">
        <w:rPr>
          <w:rFonts w:ascii="Arial" w:eastAsia="Times New Roman" w:hAnsi="Arial" w:cs="Arial"/>
          <w:sz w:val="24"/>
          <w:szCs w:val="24"/>
          <w:lang w:eastAsia="ar-SA"/>
        </w:rPr>
        <w:t xml:space="preserve"> essential to the organisation</w:t>
      </w:r>
    </w:p>
    <w:p w14:paraId="548CFCD1" w14:textId="77777777" w:rsidR="00FA019D" w:rsidRPr="00FA019D" w:rsidRDefault="00FA019D" w:rsidP="00FA019D">
      <w:pPr>
        <w:suppressAutoHyphens/>
        <w:spacing w:after="0" w:line="240" w:lineRule="auto"/>
        <w:rPr>
          <w:rFonts w:ascii="Arial" w:eastAsia="Times New Roman" w:hAnsi="Arial" w:cs="Arial"/>
          <w:sz w:val="24"/>
          <w:szCs w:val="24"/>
          <w:lang w:eastAsia="ar-SA"/>
        </w:rPr>
      </w:pPr>
      <w:r w:rsidRPr="00FA019D">
        <w:rPr>
          <w:rFonts w:ascii="Arial" w:eastAsia="Times New Roman" w:hAnsi="Arial" w:cs="Arial"/>
          <w:sz w:val="24"/>
          <w:szCs w:val="24"/>
          <w:lang w:eastAsia="ar-SA"/>
        </w:rPr>
        <w:t>75% funding: course / training is highly relevant, and would enhance      performance/ability</w:t>
      </w:r>
    </w:p>
    <w:p w14:paraId="3FCBBBD0" w14:textId="77777777" w:rsidR="00FA019D" w:rsidRPr="00FA019D" w:rsidRDefault="00FA019D" w:rsidP="00FA019D">
      <w:pPr>
        <w:suppressAutoHyphens/>
        <w:spacing w:after="0" w:line="240" w:lineRule="auto"/>
        <w:rPr>
          <w:rFonts w:ascii="Arial" w:eastAsia="Times New Roman" w:hAnsi="Arial" w:cs="Arial"/>
          <w:sz w:val="24"/>
          <w:szCs w:val="24"/>
          <w:lang w:eastAsia="ar-SA"/>
        </w:rPr>
      </w:pPr>
      <w:r w:rsidRPr="00FA019D">
        <w:rPr>
          <w:rFonts w:ascii="Arial" w:eastAsia="Times New Roman" w:hAnsi="Arial" w:cs="Arial"/>
          <w:sz w:val="24"/>
          <w:szCs w:val="24"/>
          <w:lang w:eastAsia="ar-SA"/>
        </w:rPr>
        <w:t>50% funding: course/training is complementary to role and/or future role</w:t>
      </w:r>
    </w:p>
    <w:p w14:paraId="05F0E4E5" w14:textId="77777777" w:rsidR="00FA019D" w:rsidRPr="00FA019D" w:rsidRDefault="00FA019D" w:rsidP="00FA019D">
      <w:pPr>
        <w:suppressAutoHyphens/>
        <w:spacing w:after="0" w:line="240" w:lineRule="auto"/>
        <w:rPr>
          <w:rFonts w:ascii="Arial" w:eastAsia="Times New Roman" w:hAnsi="Arial" w:cs="Arial"/>
          <w:sz w:val="24"/>
          <w:szCs w:val="24"/>
          <w:lang w:eastAsia="ar-SA"/>
        </w:rPr>
      </w:pPr>
    </w:p>
    <w:p w14:paraId="0589DFDD" w14:textId="77777777" w:rsidR="00FA019D" w:rsidRPr="00FA019D" w:rsidRDefault="00FA019D" w:rsidP="00FA019D">
      <w:pPr>
        <w:suppressAutoHyphens/>
        <w:spacing w:after="0" w:line="240" w:lineRule="auto"/>
        <w:rPr>
          <w:rFonts w:ascii="Arial" w:eastAsia="Times New Roman" w:hAnsi="Arial" w:cs="Arial"/>
          <w:sz w:val="24"/>
          <w:szCs w:val="24"/>
          <w:lang w:eastAsia="ar-SA"/>
        </w:rPr>
      </w:pPr>
      <w:r w:rsidRPr="00FA019D">
        <w:rPr>
          <w:rFonts w:ascii="Arial" w:eastAsia="Times New Roman" w:hAnsi="Arial" w:cs="Arial"/>
          <w:sz w:val="24"/>
          <w:szCs w:val="24"/>
          <w:lang w:eastAsia="ar-SA"/>
        </w:rPr>
        <w:t>Long term financial commitment to funding beyond a year (e.g. for degree courses) may not be possible, and staff must ensure that they have alternative plans in place to finance their studies if they wish to guarantee completion. Staff should also be aware that if they leave Brambles Childcare CIO within one year of the completion of the course/training, they would normally be expected to reimburse the cost, as stated in the employee contract. Clear communication on course content/cost at the outset between staff, line manager, and committee are necessary to avoid misunderstandings.</w:t>
      </w:r>
    </w:p>
    <w:p w14:paraId="155DDD61" w14:textId="77777777" w:rsidR="00FA019D" w:rsidRPr="00FA019D" w:rsidRDefault="00FA019D" w:rsidP="00FA019D">
      <w:pPr>
        <w:suppressAutoHyphens/>
        <w:spacing w:after="0" w:line="240" w:lineRule="auto"/>
        <w:rPr>
          <w:rFonts w:ascii="Arial" w:eastAsia="Times New Roman" w:hAnsi="Arial" w:cs="Arial"/>
          <w:sz w:val="24"/>
          <w:szCs w:val="24"/>
          <w:u w:val="single"/>
          <w:lang w:eastAsia="ar-SA"/>
        </w:rPr>
      </w:pPr>
    </w:p>
    <w:p w14:paraId="4D029FA4" w14:textId="77777777" w:rsidR="00FA019D" w:rsidRPr="00FA019D" w:rsidRDefault="00FA019D" w:rsidP="00FA019D">
      <w:pPr>
        <w:numPr>
          <w:ilvl w:val="0"/>
          <w:numId w:val="3"/>
        </w:numPr>
        <w:suppressAutoHyphens/>
        <w:spacing w:after="0" w:line="240" w:lineRule="auto"/>
        <w:ind w:left="0" w:firstLine="0"/>
        <w:rPr>
          <w:rFonts w:ascii="Arial" w:eastAsia="Times New Roman" w:hAnsi="Arial" w:cs="Arial"/>
          <w:b/>
          <w:sz w:val="24"/>
          <w:szCs w:val="24"/>
          <w:lang w:eastAsia="ar-SA"/>
        </w:rPr>
      </w:pPr>
      <w:r w:rsidRPr="00FA019D">
        <w:rPr>
          <w:rFonts w:ascii="Arial" w:eastAsia="Times New Roman" w:hAnsi="Arial" w:cs="Arial"/>
          <w:b/>
          <w:sz w:val="24"/>
          <w:szCs w:val="24"/>
          <w:lang w:eastAsia="ar-SA"/>
        </w:rPr>
        <w:t>Process</w:t>
      </w:r>
    </w:p>
    <w:p w14:paraId="0B3BC2BB" w14:textId="77777777" w:rsidR="00FA019D" w:rsidRPr="00FA019D" w:rsidRDefault="00FA019D" w:rsidP="00FA019D">
      <w:pPr>
        <w:suppressAutoHyphens/>
        <w:spacing w:after="0" w:line="240" w:lineRule="auto"/>
        <w:rPr>
          <w:rFonts w:ascii="Arial" w:eastAsia="Times New Roman" w:hAnsi="Arial" w:cs="Arial"/>
          <w:sz w:val="24"/>
          <w:szCs w:val="24"/>
          <w:lang w:eastAsia="ar-SA"/>
        </w:rPr>
      </w:pPr>
      <w:r w:rsidRPr="00FA019D">
        <w:rPr>
          <w:rFonts w:ascii="Arial" w:eastAsia="Times New Roman" w:hAnsi="Arial" w:cs="Arial"/>
          <w:sz w:val="24"/>
          <w:szCs w:val="24"/>
          <w:lang w:eastAsia="ar-SA"/>
        </w:rPr>
        <w:t>Requests for financial support must be made in writing and supported by the line management (see attached template). Approval should be sought via the management chain (to manager and Committee or Chairperson, as appropriate). If the request is not approved, the chairperson will be responsible for providing an explanation for the decision in writing.</w:t>
      </w:r>
    </w:p>
    <w:p w14:paraId="0EAA3669" w14:textId="77777777" w:rsidR="00FA019D" w:rsidRPr="00FA019D" w:rsidRDefault="00FA019D" w:rsidP="00FA019D">
      <w:pPr>
        <w:suppressAutoHyphens/>
        <w:spacing w:after="0" w:line="240" w:lineRule="auto"/>
        <w:rPr>
          <w:rFonts w:ascii="Arial" w:eastAsia="Times New Roman" w:hAnsi="Arial" w:cs="Arial"/>
          <w:sz w:val="24"/>
          <w:szCs w:val="24"/>
          <w:lang w:eastAsia="ar-SA"/>
        </w:rPr>
      </w:pPr>
    </w:p>
    <w:p w14:paraId="32F60FA5" w14:textId="77777777" w:rsidR="00FA019D" w:rsidRPr="00FA019D" w:rsidRDefault="00FA019D" w:rsidP="00FA019D">
      <w:pPr>
        <w:suppressAutoHyphens/>
        <w:spacing w:after="0" w:line="240" w:lineRule="auto"/>
        <w:rPr>
          <w:rFonts w:ascii="Arial" w:eastAsia="Times New Roman" w:hAnsi="Arial" w:cs="Arial"/>
          <w:sz w:val="24"/>
          <w:szCs w:val="24"/>
          <w:lang w:eastAsia="ar-SA"/>
        </w:rPr>
      </w:pPr>
      <w:r w:rsidRPr="00FA019D">
        <w:rPr>
          <w:rFonts w:ascii="Arial" w:eastAsia="Times New Roman" w:hAnsi="Arial" w:cs="Arial"/>
          <w:sz w:val="24"/>
          <w:szCs w:val="24"/>
          <w:lang w:eastAsia="ar-SA"/>
        </w:rPr>
        <w:t xml:space="preserve">A copy of the request proforma (whether successful or not), along with any other related correspondence should be kept in the employee’s personal file for record purposes. Staff are reminded that all such training must be entered onto development </w:t>
      </w:r>
      <w:proofErr w:type="gramStart"/>
      <w:r w:rsidRPr="00FA019D">
        <w:rPr>
          <w:rFonts w:ascii="Arial" w:eastAsia="Times New Roman" w:hAnsi="Arial" w:cs="Arial"/>
          <w:sz w:val="24"/>
          <w:szCs w:val="24"/>
          <w:lang w:eastAsia="ar-SA"/>
        </w:rPr>
        <w:t>plans, and</w:t>
      </w:r>
      <w:proofErr w:type="gramEnd"/>
      <w:r w:rsidRPr="00FA019D">
        <w:rPr>
          <w:rFonts w:ascii="Arial" w:eastAsia="Times New Roman" w:hAnsi="Arial" w:cs="Arial"/>
          <w:sz w:val="24"/>
          <w:szCs w:val="24"/>
          <w:lang w:eastAsia="ar-SA"/>
        </w:rPr>
        <w:t xml:space="preserve"> evaluated in the usual way.</w:t>
      </w:r>
    </w:p>
    <w:p w14:paraId="24C2FAF2" w14:textId="77777777" w:rsidR="00FA019D" w:rsidRPr="00FA019D" w:rsidRDefault="00FA019D" w:rsidP="00FA019D">
      <w:pPr>
        <w:suppressAutoHyphens/>
        <w:spacing w:after="0" w:line="240" w:lineRule="auto"/>
        <w:rPr>
          <w:rFonts w:ascii="Arial" w:eastAsia="Times New Roman" w:hAnsi="Arial" w:cs="Arial"/>
          <w:sz w:val="24"/>
          <w:szCs w:val="24"/>
          <w:lang w:eastAsia="ar-SA"/>
        </w:rPr>
      </w:pPr>
    </w:p>
    <w:p w14:paraId="010263AF" w14:textId="77777777" w:rsidR="00FA019D" w:rsidRPr="00FA019D" w:rsidRDefault="00FA019D" w:rsidP="00FA019D">
      <w:pPr>
        <w:numPr>
          <w:ilvl w:val="0"/>
          <w:numId w:val="3"/>
        </w:numPr>
        <w:suppressAutoHyphens/>
        <w:spacing w:after="0" w:line="240" w:lineRule="auto"/>
        <w:ind w:left="0" w:firstLine="0"/>
        <w:rPr>
          <w:rFonts w:ascii="Arial" w:eastAsia="Times New Roman" w:hAnsi="Arial" w:cs="Arial"/>
          <w:b/>
          <w:sz w:val="24"/>
          <w:szCs w:val="24"/>
          <w:lang w:eastAsia="ar-SA"/>
        </w:rPr>
      </w:pPr>
      <w:r w:rsidRPr="00FA019D">
        <w:rPr>
          <w:rFonts w:ascii="Arial" w:eastAsia="Times New Roman" w:hAnsi="Arial" w:cs="Arial"/>
          <w:b/>
          <w:sz w:val="24"/>
          <w:szCs w:val="24"/>
          <w:lang w:eastAsia="ar-SA"/>
        </w:rPr>
        <w:t>College Day Release</w:t>
      </w:r>
    </w:p>
    <w:p w14:paraId="277A9960" w14:textId="77777777" w:rsidR="00FA019D" w:rsidRPr="00FA019D" w:rsidRDefault="00FA019D" w:rsidP="00FA019D">
      <w:pPr>
        <w:suppressAutoHyphens/>
        <w:spacing w:after="0" w:line="240" w:lineRule="auto"/>
        <w:rPr>
          <w:rFonts w:ascii="Arial" w:eastAsia="Times New Roman" w:hAnsi="Arial" w:cs="Arial"/>
          <w:sz w:val="24"/>
          <w:szCs w:val="24"/>
          <w:lang w:eastAsia="ar-SA"/>
        </w:rPr>
      </w:pPr>
      <w:r w:rsidRPr="00FA019D">
        <w:rPr>
          <w:rFonts w:ascii="Arial" w:eastAsia="Times New Roman" w:hAnsi="Arial" w:cs="Arial"/>
          <w:sz w:val="24"/>
          <w:szCs w:val="24"/>
          <w:lang w:eastAsia="ar-SA"/>
        </w:rPr>
        <w:t>Staff will not automatically be allowed day release, as it may not fit with operational and/or logistical requirements. Requests for day release should be made in the same way as above.</w:t>
      </w:r>
    </w:p>
    <w:p w14:paraId="255AC56E" w14:textId="77777777" w:rsidR="00FA019D" w:rsidRPr="00FA019D" w:rsidRDefault="00FA019D" w:rsidP="00FA019D">
      <w:pPr>
        <w:suppressAutoHyphens/>
        <w:spacing w:after="0" w:line="240" w:lineRule="auto"/>
        <w:rPr>
          <w:rFonts w:ascii="Arial" w:eastAsia="Times New Roman" w:hAnsi="Arial" w:cs="Arial"/>
          <w:sz w:val="24"/>
          <w:szCs w:val="24"/>
          <w:lang w:eastAsia="ar-SA"/>
        </w:rPr>
      </w:pPr>
    </w:p>
    <w:p w14:paraId="2654C05D" w14:textId="77777777" w:rsidR="00FA019D" w:rsidRPr="00FA019D" w:rsidRDefault="00FA019D" w:rsidP="00FA019D">
      <w:pPr>
        <w:numPr>
          <w:ilvl w:val="0"/>
          <w:numId w:val="3"/>
        </w:numPr>
        <w:suppressAutoHyphens/>
        <w:spacing w:after="0" w:line="240" w:lineRule="auto"/>
        <w:ind w:left="0" w:firstLine="0"/>
        <w:rPr>
          <w:rFonts w:ascii="Arial" w:eastAsia="Times New Roman" w:hAnsi="Arial" w:cs="Arial"/>
          <w:b/>
          <w:sz w:val="24"/>
          <w:szCs w:val="24"/>
          <w:lang w:eastAsia="ar-SA"/>
        </w:rPr>
      </w:pPr>
      <w:r w:rsidRPr="00FA019D">
        <w:rPr>
          <w:rFonts w:ascii="Arial" w:eastAsia="Times New Roman" w:hAnsi="Arial" w:cs="Arial"/>
          <w:b/>
          <w:sz w:val="24"/>
          <w:szCs w:val="24"/>
          <w:lang w:eastAsia="ar-SA"/>
        </w:rPr>
        <w:t>External Assessors</w:t>
      </w:r>
    </w:p>
    <w:p w14:paraId="55BBEAEB" w14:textId="77777777" w:rsidR="00FA019D" w:rsidRPr="00FA019D" w:rsidRDefault="00FA019D" w:rsidP="00FA019D">
      <w:pPr>
        <w:suppressAutoHyphens/>
        <w:spacing w:after="0" w:line="240" w:lineRule="auto"/>
        <w:rPr>
          <w:rFonts w:ascii="Arial" w:eastAsia="Times New Roman" w:hAnsi="Arial" w:cs="Arial"/>
          <w:sz w:val="24"/>
          <w:szCs w:val="24"/>
          <w:lang w:eastAsia="ar-SA"/>
        </w:rPr>
      </w:pPr>
      <w:r w:rsidRPr="00FA019D">
        <w:rPr>
          <w:rFonts w:ascii="Arial" w:eastAsia="Times New Roman" w:hAnsi="Arial" w:cs="Arial"/>
          <w:sz w:val="24"/>
          <w:szCs w:val="24"/>
          <w:lang w:eastAsia="ar-SA"/>
        </w:rPr>
        <w:t xml:space="preserve">For any training done within  setting(e.g. professional discussions with external assessors), the employee needs to give advance notice in writing to the line manager, and the Committee will individually assess whether funds are available to cover any required additional staff if needed. In certain circumstances, funding may not be available, and staff </w:t>
      </w:r>
      <w:r w:rsidRPr="00FA019D">
        <w:rPr>
          <w:rFonts w:ascii="Arial" w:eastAsia="Times New Roman" w:hAnsi="Arial" w:cs="Arial"/>
          <w:sz w:val="24"/>
          <w:szCs w:val="24"/>
          <w:lang w:eastAsia="ar-SA"/>
        </w:rPr>
        <w:lastRenderedPageBreak/>
        <w:t>may need to undertake training courses and assessments outside of their normal working hours.</w:t>
      </w:r>
    </w:p>
    <w:p w14:paraId="2A6FCB5B" w14:textId="77777777" w:rsidR="009E5A78" w:rsidRPr="00666030" w:rsidRDefault="009E5A78" w:rsidP="00FA019D">
      <w:pPr>
        <w:spacing w:after="0"/>
        <w:rPr>
          <w:rFonts w:ascii="Arial" w:eastAsia="Times New Roman" w:hAnsi="Arial" w:cs="Arial"/>
          <w:bCs/>
          <w:caps/>
          <w:kern w:val="28"/>
          <w:sz w:val="24"/>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4EF0387C" w:rsidR="003441F5" w:rsidRPr="00666030" w:rsidRDefault="00666030" w:rsidP="001D078B">
            <w:pPr>
              <w:jc w:val="center"/>
              <w:rPr>
                <w:rFonts w:ascii="Arial" w:eastAsia="Times New Roman" w:hAnsi="Arial" w:cs="Arial"/>
                <w:bCs/>
                <w:i/>
              </w:rPr>
            </w:pPr>
            <w:r>
              <w:rPr>
                <w:rFonts w:ascii="Arial" w:eastAsia="Times New Roman" w:hAnsi="Arial" w:cs="Arial"/>
                <w:bCs/>
                <w:i/>
              </w:rPr>
              <w:t>0</w:t>
            </w:r>
            <w:r w:rsidR="00204A7E">
              <w:rPr>
                <w:rFonts w:ascii="Arial" w:eastAsia="Times New Roman" w:hAnsi="Arial" w:cs="Arial"/>
                <w:bCs/>
                <w:i/>
              </w:rPr>
              <w:t>3</w:t>
            </w:r>
          </w:p>
        </w:tc>
        <w:tc>
          <w:tcPr>
            <w:tcW w:w="5367" w:type="dxa"/>
            <w:vAlign w:val="center"/>
          </w:tcPr>
          <w:p w14:paraId="439A1379" w14:textId="6B16A6C6"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3DD28" w14:textId="77777777" w:rsidR="000A6AA3" w:rsidRDefault="000A6AA3" w:rsidP="00832790">
      <w:pPr>
        <w:spacing w:after="0" w:line="240" w:lineRule="auto"/>
      </w:pPr>
      <w:r>
        <w:separator/>
      </w:r>
    </w:p>
  </w:endnote>
  <w:endnote w:type="continuationSeparator" w:id="0">
    <w:p w14:paraId="3A5F7B5B" w14:textId="77777777" w:rsidR="000A6AA3" w:rsidRDefault="000A6AA3"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9A1CB" w14:textId="77777777" w:rsidR="000A6AA3" w:rsidRDefault="000A6AA3" w:rsidP="00832790">
      <w:pPr>
        <w:spacing w:after="0" w:line="240" w:lineRule="auto"/>
      </w:pPr>
      <w:r>
        <w:separator/>
      </w:r>
    </w:p>
  </w:footnote>
  <w:footnote w:type="continuationSeparator" w:id="0">
    <w:p w14:paraId="6CE8191A" w14:textId="77777777" w:rsidR="000A6AA3" w:rsidRDefault="000A6AA3"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57773C8F"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7525DD">
      <w:rPr>
        <w:rFonts w:ascii="Arial" w:hAnsi="Arial" w:cs="Arial"/>
        <w:sz w:val="18"/>
      </w:rPr>
      <w:t>Training</w:t>
    </w:r>
    <w:r w:rsidR="003F62B2" w:rsidRPr="003F62B2">
      <w:rPr>
        <w:rFonts w:ascii="Arial" w:hAnsi="Arial" w:cs="Arial"/>
        <w:sz w:val="18"/>
      </w:rPr>
      <w:t xml:space="preserve"> Policy</w:t>
    </w:r>
  </w:p>
  <w:p w14:paraId="27A61DE3" w14:textId="0782C1FF"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w:t>
    </w:r>
    <w:r w:rsidR="00C0653A">
      <w:rPr>
        <w:rFonts w:ascii="Arial" w:hAnsi="Arial" w:cs="Arial"/>
        <w:sz w:val="18"/>
      </w:rPr>
      <w:t>3</w:t>
    </w:r>
    <w:r w:rsidR="007525DD">
      <w:rPr>
        <w:rFonts w:ascii="Arial" w:hAnsi="Arial" w:cs="Arial"/>
        <w:sz w:val="18"/>
      </w:rPr>
      <w:t>2</w:t>
    </w:r>
    <w:r w:rsidR="00111D45" w:rsidRPr="00666030">
      <w:rPr>
        <w:rFonts w:ascii="Arial" w:hAnsi="Arial" w:cs="Arial"/>
        <w:sz w:val="18"/>
      </w:rPr>
      <w:tab/>
    </w:r>
  </w:p>
  <w:p w14:paraId="2AD56535" w14:textId="76986A8B"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666030" w:rsidRPr="00666030">
      <w:rPr>
        <w:rFonts w:ascii="Arial" w:hAnsi="Arial" w:cs="Arial"/>
        <w:sz w:val="18"/>
      </w:rPr>
      <w:t>0</w:t>
    </w:r>
    <w:r w:rsidR="007525DD">
      <w:rPr>
        <w:rFonts w:ascii="Arial" w:hAnsi="Arial" w:cs="Arial"/>
        <w:sz w:val="18"/>
      </w:rPr>
      <w:t>3</w:t>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80875"/>
    <w:multiLevelType w:val="hybridMultilevel"/>
    <w:tmpl w:val="B77EF16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0778F"/>
    <w:rsid w:val="000164FE"/>
    <w:rsid w:val="0004713C"/>
    <w:rsid w:val="000774FE"/>
    <w:rsid w:val="00096108"/>
    <w:rsid w:val="000A6AA3"/>
    <w:rsid w:val="0011026F"/>
    <w:rsid w:val="00111526"/>
    <w:rsid w:val="00111D45"/>
    <w:rsid w:val="00131127"/>
    <w:rsid w:val="00173F06"/>
    <w:rsid w:val="001B15DD"/>
    <w:rsid w:val="001D078B"/>
    <w:rsid w:val="001E02A6"/>
    <w:rsid w:val="001F0999"/>
    <w:rsid w:val="002027BC"/>
    <w:rsid w:val="00204A7E"/>
    <w:rsid w:val="00244A4F"/>
    <w:rsid w:val="00247A8A"/>
    <w:rsid w:val="002E6C2D"/>
    <w:rsid w:val="003441F5"/>
    <w:rsid w:val="003553A0"/>
    <w:rsid w:val="003743EE"/>
    <w:rsid w:val="003A6360"/>
    <w:rsid w:val="003B3BC9"/>
    <w:rsid w:val="003D4746"/>
    <w:rsid w:val="003F62B2"/>
    <w:rsid w:val="00423446"/>
    <w:rsid w:val="00431476"/>
    <w:rsid w:val="0044117D"/>
    <w:rsid w:val="00450706"/>
    <w:rsid w:val="004C65A9"/>
    <w:rsid w:val="004D29DA"/>
    <w:rsid w:val="0051797A"/>
    <w:rsid w:val="00536A60"/>
    <w:rsid w:val="00550D78"/>
    <w:rsid w:val="0057008D"/>
    <w:rsid w:val="00594367"/>
    <w:rsid w:val="005A4E93"/>
    <w:rsid w:val="005B156C"/>
    <w:rsid w:val="005D35A1"/>
    <w:rsid w:val="005D4523"/>
    <w:rsid w:val="005E68AD"/>
    <w:rsid w:val="005F37A2"/>
    <w:rsid w:val="00603E24"/>
    <w:rsid w:val="00615B40"/>
    <w:rsid w:val="0064650F"/>
    <w:rsid w:val="00666030"/>
    <w:rsid w:val="006C0844"/>
    <w:rsid w:val="006F6CAA"/>
    <w:rsid w:val="00710F4A"/>
    <w:rsid w:val="0071568C"/>
    <w:rsid w:val="00732FEB"/>
    <w:rsid w:val="00734206"/>
    <w:rsid w:val="007525DD"/>
    <w:rsid w:val="00761F27"/>
    <w:rsid w:val="007642EE"/>
    <w:rsid w:val="007A2163"/>
    <w:rsid w:val="007C2777"/>
    <w:rsid w:val="007F10DE"/>
    <w:rsid w:val="007F6A23"/>
    <w:rsid w:val="00811D92"/>
    <w:rsid w:val="00826A76"/>
    <w:rsid w:val="00832790"/>
    <w:rsid w:val="00835489"/>
    <w:rsid w:val="00843D2C"/>
    <w:rsid w:val="008870B5"/>
    <w:rsid w:val="00887D27"/>
    <w:rsid w:val="00890F14"/>
    <w:rsid w:val="008C0D1F"/>
    <w:rsid w:val="008D4CE5"/>
    <w:rsid w:val="008E3860"/>
    <w:rsid w:val="0091199B"/>
    <w:rsid w:val="009723B8"/>
    <w:rsid w:val="00975A25"/>
    <w:rsid w:val="00977235"/>
    <w:rsid w:val="00981980"/>
    <w:rsid w:val="00990F33"/>
    <w:rsid w:val="009C6A36"/>
    <w:rsid w:val="009D7449"/>
    <w:rsid w:val="009E5A78"/>
    <w:rsid w:val="00A11EAA"/>
    <w:rsid w:val="00A14EA6"/>
    <w:rsid w:val="00A15364"/>
    <w:rsid w:val="00A2587D"/>
    <w:rsid w:val="00A379ED"/>
    <w:rsid w:val="00AB1073"/>
    <w:rsid w:val="00AC0B02"/>
    <w:rsid w:val="00AC7625"/>
    <w:rsid w:val="00AD6708"/>
    <w:rsid w:val="00AE6049"/>
    <w:rsid w:val="00B40470"/>
    <w:rsid w:val="00B44402"/>
    <w:rsid w:val="00B73103"/>
    <w:rsid w:val="00BD1ABD"/>
    <w:rsid w:val="00C0653A"/>
    <w:rsid w:val="00C12C68"/>
    <w:rsid w:val="00C2563E"/>
    <w:rsid w:val="00C27B4B"/>
    <w:rsid w:val="00C30A30"/>
    <w:rsid w:val="00C64013"/>
    <w:rsid w:val="00C76B76"/>
    <w:rsid w:val="00C83F27"/>
    <w:rsid w:val="00CA7A62"/>
    <w:rsid w:val="00CB64B1"/>
    <w:rsid w:val="00CC3649"/>
    <w:rsid w:val="00D00EF8"/>
    <w:rsid w:val="00D27165"/>
    <w:rsid w:val="00D61146"/>
    <w:rsid w:val="00D74BD2"/>
    <w:rsid w:val="00D979E8"/>
    <w:rsid w:val="00DA53EC"/>
    <w:rsid w:val="00DB2C17"/>
    <w:rsid w:val="00DF25DD"/>
    <w:rsid w:val="00E718C3"/>
    <w:rsid w:val="00EA68C9"/>
    <w:rsid w:val="00EE6B33"/>
    <w:rsid w:val="00F6641F"/>
    <w:rsid w:val="00F90DBD"/>
    <w:rsid w:val="00F93432"/>
    <w:rsid w:val="00FA019D"/>
    <w:rsid w:val="00FD4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5</cp:revision>
  <cp:lastPrinted>2018-05-15T09:43:00Z</cp:lastPrinted>
  <dcterms:created xsi:type="dcterms:W3CDTF">2020-10-04T22:14:00Z</dcterms:created>
  <dcterms:modified xsi:type="dcterms:W3CDTF">2020-10-07T20:40:00Z</dcterms:modified>
</cp:coreProperties>
</file>