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3B416A6F"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25E0C710" w:rsidR="008870B5" w:rsidRPr="00666030" w:rsidRDefault="008C2895" w:rsidP="005F37A2">
            <w:pPr>
              <w:rPr>
                <w:rFonts w:ascii="Arial" w:hAnsi="Arial" w:cs="Arial"/>
                <w:b/>
                <w:sz w:val="40"/>
                <w:szCs w:val="40"/>
              </w:rPr>
            </w:pPr>
            <w:r>
              <w:rPr>
                <w:rFonts w:ascii="Arial" w:hAnsi="Arial" w:cs="Arial"/>
                <w:b/>
                <w:sz w:val="40"/>
                <w:szCs w:val="40"/>
              </w:rPr>
              <w:t>FOOD AND DRINK</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161C3C91" w:rsidR="00832790" w:rsidRPr="00666030" w:rsidRDefault="00615B40" w:rsidP="005F37A2">
            <w:pPr>
              <w:rPr>
                <w:rFonts w:ascii="Arial" w:hAnsi="Arial" w:cs="Arial"/>
                <w:b/>
                <w:sz w:val="44"/>
                <w:szCs w:val="20"/>
              </w:rPr>
            </w:pPr>
            <w:r w:rsidRPr="00666030">
              <w:rPr>
                <w:rFonts w:ascii="Arial" w:hAnsi="Arial" w:cs="Arial"/>
                <w:b/>
                <w:sz w:val="44"/>
                <w:szCs w:val="20"/>
              </w:rPr>
              <w:t>BRAM</w:t>
            </w:r>
            <w:r w:rsidR="00A70CD5">
              <w:rPr>
                <w:rFonts w:ascii="Arial" w:hAnsi="Arial" w:cs="Arial"/>
                <w:b/>
                <w:sz w:val="44"/>
                <w:szCs w:val="20"/>
              </w:rPr>
              <w:t>1</w:t>
            </w:r>
            <w:r w:rsidR="008C2895">
              <w:rPr>
                <w:rFonts w:ascii="Arial" w:hAnsi="Arial" w:cs="Arial"/>
                <w:b/>
                <w:sz w:val="44"/>
                <w:szCs w:val="20"/>
              </w:rPr>
              <w:t>6</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6914A3E" w:rsidR="00832790" w:rsidRPr="00666030" w:rsidRDefault="00666030" w:rsidP="009C6A36">
            <w:pPr>
              <w:rPr>
                <w:rFonts w:ascii="Arial" w:hAnsi="Arial" w:cs="Arial"/>
                <w:b/>
                <w:sz w:val="32"/>
                <w:szCs w:val="20"/>
              </w:rPr>
            </w:pPr>
            <w:r w:rsidRPr="00666030">
              <w:rPr>
                <w:rFonts w:ascii="Arial" w:hAnsi="Arial" w:cs="Arial"/>
                <w:b/>
                <w:sz w:val="32"/>
                <w:szCs w:val="20"/>
              </w:rPr>
              <w:t>0</w:t>
            </w:r>
            <w:r w:rsidR="00A723CC">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49FC3E8F" w:rsidR="00832790" w:rsidRPr="00666030" w:rsidRDefault="009D716A"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6CF8C7DE" wp14:editId="126E089F">
                <wp:simplePos x="0" y="0"/>
                <wp:positionH relativeFrom="column">
                  <wp:posOffset>-209550</wp:posOffset>
                </wp:positionH>
                <wp:positionV relativeFrom="paragraph">
                  <wp:posOffset>160020</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0E44ED1" w14:textId="77777777" w:rsidR="009D716A" w:rsidRDefault="009D716A" w:rsidP="009D716A">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F8C7DE" id="_x0000_t202" coordsize="21600,21600" o:spt="202" path="m,l,21600r21600,l21600,xe">
                <v:stroke joinstyle="miter"/>
                <v:path gradientshapeok="t" o:connecttype="rect"/>
              </v:shapetype>
              <v:shape id="Text Box 2" o:spid="_x0000_s1026" type="#_x0000_t202" style="position:absolute;margin-left:-16.5pt;margin-top:12.6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" strokecolor="white [3212]">
                <v:textbox>
                  <w:txbxContent>
                    <w:p w14:paraId="50E44ED1" w14:textId="77777777" w:rsidR="009D716A" w:rsidRDefault="009D716A" w:rsidP="009D716A">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3367F9B4" w14:textId="2732F5FB" w:rsidR="00111D45" w:rsidRDefault="00111D45" w:rsidP="00111D45">
      <w:pPr>
        <w:spacing w:after="0"/>
      </w:pPr>
    </w:p>
    <w:p w14:paraId="6FAA4E82" w14:textId="77777777" w:rsidR="008C2895" w:rsidRPr="008C2895" w:rsidRDefault="008C2895" w:rsidP="008C2895">
      <w:pPr>
        <w:spacing w:before="120" w:after="120" w:line="240" w:lineRule="auto"/>
        <w:rPr>
          <w:rFonts w:ascii="Arial" w:eastAsia="Times New Roman" w:hAnsi="Arial" w:cs="Arial"/>
          <w:b/>
          <w:sz w:val="24"/>
          <w:szCs w:val="24"/>
          <w:lang w:eastAsia="en-GB"/>
        </w:rPr>
      </w:pPr>
      <w:r w:rsidRPr="008C2895">
        <w:rPr>
          <w:rFonts w:ascii="Arial" w:eastAsia="Times New Roman" w:hAnsi="Arial" w:cs="Arial"/>
          <w:b/>
          <w:sz w:val="24"/>
          <w:szCs w:val="24"/>
          <w:lang w:eastAsia="en-GB"/>
        </w:rPr>
        <w:lastRenderedPageBreak/>
        <w:t>Statement of intent</w:t>
      </w:r>
    </w:p>
    <w:p w14:paraId="7392BE3F" w14:textId="77777777" w:rsidR="008C2895" w:rsidRPr="008C2895" w:rsidRDefault="008C2895" w:rsidP="008C2895">
      <w:p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Brambles Childcare CIO regards snack time as an important part of the setting's session. Eating represents a social time for children and adults and helps children to learn about healthy eating. The Pre-school Learning Alliance promotes healthy eating through our campaign 'Feeding Young Imaginations'.</w:t>
      </w:r>
    </w:p>
    <w:p w14:paraId="5F995BD0" w14:textId="77777777" w:rsidR="008C2895" w:rsidRPr="008C2895" w:rsidRDefault="008C2895" w:rsidP="008C2895">
      <w:pPr>
        <w:spacing w:before="120" w:after="120" w:line="240" w:lineRule="auto"/>
        <w:rPr>
          <w:rFonts w:ascii="Arial" w:eastAsia="Times New Roman" w:hAnsi="Arial" w:cs="Arial"/>
          <w:b/>
          <w:sz w:val="24"/>
          <w:szCs w:val="24"/>
          <w:lang w:eastAsia="en-GB"/>
        </w:rPr>
      </w:pPr>
    </w:p>
    <w:p w14:paraId="19642E2E" w14:textId="77777777" w:rsidR="008C2895" w:rsidRPr="008C2895" w:rsidRDefault="008C2895" w:rsidP="008C2895">
      <w:pPr>
        <w:spacing w:before="120" w:after="120" w:line="240" w:lineRule="auto"/>
        <w:rPr>
          <w:rFonts w:ascii="Arial" w:eastAsia="Times New Roman" w:hAnsi="Arial" w:cs="Arial"/>
          <w:b/>
          <w:sz w:val="24"/>
          <w:szCs w:val="24"/>
          <w:lang w:eastAsia="en-GB"/>
        </w:rPr>
      </w:pPr>
      <w:r w:rsidRPr="008C2895">
        <w:rPr>
          <w:rFonts w:ascii="Arial" w:eastAsia="Times New Roman" w:hAnsi="Arial" w:cs="Arial"/>
          <w:b/>
          <w:sz w:val="24"/>
          <w:szCs w:val="24"/>
          <w:lang w:eastAsia="en-GB"/>
        </w:rPr>
        <w:t>Aim</w:t>
      </w:r>
    </w:p>
    <w:p w14:paraId="334C589A" w14:textId="77777777" w:rsidR="008C2895" w:rsidRPr="008C2895" w:rsidRDefault="008C2895" w:rsidP="008C2895">
      <w:p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At snack time, we aim to provide nutritious food, which meets the children's individual dietary needs. We aim to meet the full requirements of The National Standards for Day Care on Food and Drink (Standard 8).</w:t>
      </w:r>
    </w:p>
    <w:p w14:paraId="12EFE723" w14:textId="77777777" w:rsidR="008C2895" w:rsidRPr="008C2895" w:rsidRDefault="008C2895" w:rsidP="008C2895">
      <w:pPr>
        <w:spacing w:before="120" w:after="120" w:line="240" w:lineRule="auto"/>
        <w:rPr>
          <w:rFonts w:ascii="Arial" w:eastAsia="Times New Roman" w:hAnsi="Arial" w:cs="Arial"/>
          <w:sz w:val="24"/>
          <w:szCs w:val="24"/>
          <w:lang w:eastAsia="en-GB"/>
        </w:rPr>
      </w:pPr>
    </w:p>
    <w:p w14:paraId="1882DF5E" w14:textId="77777777" w:rsidR="008C2895" w:rsidRPr="008C2895" w:rsidRDefault="008C2895" w:rsidP="008C2895">
      <w:pPr>
        <w:spacing w:before="120" w:after="120" w:line="240" w:lineRule="auto"/>
        <w:rPr>
          <w:rFonts w:ascii="Arial" w:eastAsia="Times New Roman" w:hAnsi="Arial" w:cs="Arial"/>
          <w:b/>
          <w:sz w:val="24"/>
          <w:szCs w:val="24"/>
          <w:lang w:eastAsia="en-GB"/>
        </w:rPr>
      </w:pPr>
      <w:r w:rsidRPr="008C2895">
        <w:rPr>
          <w:rFonts w:ascii="Arial" w:eastAsia="Times New Roman" w:hAnsi="Arial" w:cs="Arial"/>
          <w:b/>
          <w:sz w:val="24"/>
          <w:szCs w:val="24"/>
          <w:lang w:eastAsia="en-GB"/>
        </w:rPr>
        <w:t>Methods</w:t>
      </w:r>
    </w:p>
    <w:p w14:paraId="6FBFCEB8" w14:textId="77777777" w:rsidR="008C2895" w:rsidRPr="008C2895" w:rsidRDefault="008C2895" w:rsidP="008C2895">
      <w:pPr>
        <w:numPr>
          <w:ilvl w:val="0"/>
          <w:numId w:val="40"/>
        </w:num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 xml:space="preserve">Before a child starts to attend Brambles, we find out from parents (in the registration form) their children's dietary needs and preferences, including any allergies </w:t>
      </w:r>
    </w:p>
    <w:p w14:paraId="2C6A642D" w14:textId="77777777" w:rsidR="008C2895" w:rsidRPr="008C2895" w:rsidRDefault="008C2895" w:rsidP="008C2895">
      <w:pPr>
        <w:numPr>
          <w:ilvl w:val="0"/>
          <w:numId w:val="40"/>
        </w:num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We record information about each child's dietary needs in her/his registration record and parents sign the record to signify that it is correct.</w:t>
      </w:r>
    </w:p>
    <w:p w14:paraId="0891EB97" w14:textId="77777777" w:rsidR="008C2895" w:rsidRPr="008C2895" w:rsidRDefault="008C2895" w:rsidP="008C2895">
      <w:pPr>
        <w:numPr>
          <w:ilvl w:val="0"/>
          <w:numId w:val="40"/>
        </w:num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We display current information about individual children's dietary needs so that all staff and volunteers are fully informed about them.</w:t>
      </w:r>
    </w:p>
    <w:p w14:paraId="6107C024" w14:textId="77777777" w:rsidR="008C2895" w:rsidRPr="008C2895" w:rsidRDefault="008C2895" w:rsidP="008C2895">
      <w:pPr>
        <w:numPr>
          <w:ilvl w:val="0"/>
          <w:numId w:val="40"/>
        </w:num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We implement systems to ensure that children receive only food and drink that is consistent with their dietary needs and preferences as well as their parents' wishes.</w:t>
      </w:r>
    </w:p>
    <w:p w14:paraId="01631F71" w14:textId="77777777" w:rsidR="008C2895" w:rsidRPr="008C2895" w:rsidRDefault="008C2895" w:rsidP="008C2895">
      <w:pPr>
        <w:numPr>
          <w:ilvl w:val="0"/>
          <w:numId w:val="40"/>
        </w:numPr>
        <w:spacing w:before="120" w:after="120" w:line="240" w:lineRule="auto"/>
        <w:rPr>
          <w:rFonts w:ascii="Arial" w:eastAsia="Times New Roman" w:hAnsi="Arial" w:cs="Arial"/>
          <w:sz w:val="24"/>
          <w:szCs w:val="24"/>
          <w:lang w:eastAsia="en-GB"/>
        </w:rPr>
      </w:pPr>
      <w:r w:rsidRPr="008C2895">
        <w:rPr>
          <w:rFonts w:ascii="Arial" w:eastAsia="Times New Roman" w:hAnsi="Arial" w:cs="Arial"/>
          <w:sz w:val="24"/>
          <w:szCs w:val="24"/>
          <w:lang w:eastAsia="en-GB"/>
        </w:rPr>
        <w:t xml:space="preserve">We provide nutritious food at all snack times, avoiding large quantities of saturated fat, sugar and salt and artificial additives, </w:t>
      </w:r>
      <w:proofErr w:type="gramStart"/>
      <w:r w:rsidRPr="008C2895">
        <w:rPr>
          <w:rFonts w:ascii="Arial" w:eastAsia="Times New Roman" w:hAnsi="Arial" w:cs="Arial"/>
          <w:sz w:val="24"/>
          <w:szCs w:val="24"/>
          <w:lang w:eastAsia="en-GB"/>
        </w:rPr>
        <w:t>preservatives</w:t>
      </w:r>
      <w:proofErr w:type="gramEnd"/>
      <w:r w:rsidRPr="008C2895">
        <w:rPr>
          <w:rFonts w:ascii="Arial" w:eastAsia="Times New Roman" w:hAnsi="Arial" w:cs="Arial"/>
          <w:sz w:val="24"/>
          <w:szCs w:val="24"/>
          <w:lang w:eastAsia="en-GB"/>
        </w:rPr>
        <w:t xml:space="preserve"> and colourings.</w:t>
      </w:r>
    </w:p>
    <w:p w14:paraId="52B9D6EA"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We take care not to provide food containing nuts or nut products and are especially vigilant where we have a child who has a known allergy to nuts.</w:t>
      </w:r>
    </w:p>
    <w:p w14:paraId="3E76B6EF"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6B54D1A7"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We require staff to show sensitivity in providing for children's diets and allergies.  Staff do not use a child's diet or allergy as a label for the child or make a child feel singled out because of her/his diet or allergy.</w:t>
      </w:r>
    </w:p>
    <w:p w14:paraId="2FFBE3E9"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We organise snack times so that they are social occasions in which children and staff participate.</w:t>
      </w:r>
    </w:p>
    <w:p w14:paraId="6D633F61"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 xml:space="preserve">We use snack times to help children to develop independence through making choices, serving food and </w:t>
      </w:r>
      <w:proofErr w:type="gramStart"/>
      <w:r w:rsidRPr="008C2895">
        <w:rPr>
          <w:rFonts w:ascii="Arial" w:eastAsia="Times New Roman" w:hAnsi="Arial" w:cs="Arial"/>
          <w:sz w:val="24"/>
          <w:szCs w:val="24"/>
          <w:lang w:eastAsia="en-GB"/>
        </w:rPr>
        <w:t>drink</w:t>
      </w:r>
      <w:proofErr w:type="gramEnd"/>
      <w:r w:rsidRPr="008C2895">
        <w:rPr>
          <w:rFonts w:ascii="Arial" w:eastAsia="Times New Roman" w:hAnsi="Arial" w:cs="Arial"/>
          <w:sz w:val="24"/>
          <w:szCs w:val="24"/>
          <w:lang w:eastAsia="en-GB"/>
        </w:rPr>
        <w:t xml:space="preserve"> and feeding themselves.</w:t>
      </w:r>
    </w:p>
    <w:p w14:paraId="13834EFF"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r w:rsidRPr="008C2895">
        <w:rPr>
          <w:rFonts w:ascii="Arial" w:eastAsia="Times New Roman" w:hAnsi="Arial" w:cs="Arial"/>
          <w:sz w:val="24"/>
          <w:szCs w:val="24"/>
          <w:lang w:eastAsia="en-GB"/>
        </w:rPr>
        <w:t xml:space="preserve">We have fresh drinking water constantly available for the children.  We inform the children about how to obtain the water and that they can ask for water at any time during the session. </w:t>
      </w:r>
    </w:p>
    <w:p w14:paraId="2F7A4FB3" w14:textId="77777777" w:rsidR="008C2895" w:rsidRPr="008C2895" w:rsidRDefault="008C2895" w:rsidP="008C2895">
      <w:pPr>
        <w:numPr>
          <w:ilvl w:val="0"/>
          <w:numId w:val="41"/>
        </w:numPr>
        <w:tabs>
          <w:tab w:val="clear" w:pos="720"/>
          <w:tab w:val="num" w:pos="426"/>
        </w:tabs>
        <w:spacing w:before="120" w:after="120" w:line="240" w:lineRule="auto"/>
        <w:ind w:left="426" w:hanging="426"/>
        <w:rPr>
          <w:rFonts w:ascii="Arial" w:eastAsia="Times New Roman" w:hAnsi="Arial" w:cs="Arial"/>
          <w:sz w:val="24"/>
          <w:szCs w:val="24"/>
          <w:lang w:eastAsia="en-GB"/>
        </w:rPr>
      </w:pPr>
      <w:proofErr w:type="gramStart"/>
      <w:r w:rsidRPr="008C2895">
        <w:rPr>
          <w:rFonts w:ascii="Arial" w:eastAsia="Times New Roman" w:hAnsi="Arial" w:cs="Arial"/>
          <w:sz w:val="24"/>
          <w:szCs w:val="24"/>
          <w:lang w:eastAsia="en-GB"/>
        </w:rPr>
        <w:t>In order to</w:t>
      </w:r>
      <w:proofErr w:type="gramEnd"/>
      <w:r w:rsidRPr="008C2895">
        <w:rPr>
          <w:rFonts w:ascii="Arial" w:eastAsia="Times New Roman" w:hAnsi="Arial" w:cs="Arial"/>
          <w:sz w:val="24"/>
          <w:szCs w:val="24"/>
          <w:lang w:eastAsia="en-GB"/>
        </w:rPr>
        <w:t xml:space="preserve"> protect children with food allergies, we have rules about children sharing and swapping their food with one another.</w:t>
      </w:r>
    </w:p>
    <w:p w14:paraId="69136E48" w14:textId="02504F50" w:rsidR="00A723CC" w:rsidRDefault="008C2895" w:rsidP="008C2895">
      <w:pPr>
        <w:spacing w:after="0"/>
      </w:pPr>
      <w:r w:rsidRPr="008C2895">
        <w:rPr>
          <w:rFonts w:ascii="Arial" w:eastAsia="Times New Roman" w:hAnsi="Arial" w:cs="Arial"/>
          <w:sz w:val="24"/>
          <w:szCs w:val="24"/>
          <w:lang w:eastAsia="en-GB"/>
        </w:rPr>
        <w:t>For children who drink milk, we provide whole pasteurised milk.</w:t>
      </w:r>
    </w:p>
    <w:p w14:paraId="607271CC" w14:textId="77777777" w:rsidR="00A723CC" w:rsidRPr="00666030" w:rsidRDefault="00A723CC"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lastRenderedPageBreak/>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7F32A4C9"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444F75">
              <w:rPr>
                <w:rFonts w:ascii="Arial" w:eastAsia="Times New Roman" w:hAnsi="Arial" w:cs="Arial"/>
                <w:bCs/>
                <w:i/>
              </w:rPr>
              <w:t>3</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5C7D" w14:textId="77777777" w:rsidR="00D73D7A" w:rsidRDefault="00D73D7A" w:rsidP="00832790">
      <w:pPr>
        <w:spacing w:after="0" w:line="240" w:lineRule="auto"/>
      </w:pPr>
      <w:r>
        <w:separator/>
      </w:r>
    </w:p>
  </w:endnote>
  <w:endnote w:type="continuationSeparator" w:id="0">
    <w:p w14:paraId="66FFBDD9" w14:textId="77777777" w:rsidR="00D73D7A" w:rsidRDefault="00D73D7A"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C452" w14:textId="77777777" w:rsidR="00D73D7A" w:rsidRDefault="00D73D7A" w:rsidP="00832790">
      <w:pPr>
        <w:spacing w:after="0" w:line="240" w:lineRule="auto"/>
      </w:pPr>
      <w:r>
        <w:separator/>
      </w:r>
    </w:p>
  </w:footnote>
  <w:footnote w:type="continuationSeparator" w:id="0">
    <w:p w14:paraId="5BE35E6F" w14:textId="77777777" w:rsidR="00D73D7A" w:rsidRDefault="00D73D7A"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2DCA156E"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8C2895">
      <w:rPr>
        <w:rFonts w:ascii="Arial" w:hAnsi="Arial" w:cs="Arial"/>
        <w:sz w:val="18"/>
      </w:rPr>
      <w:t>Food and Drink</w:t>
    </w:r>
    <w:r w:rsidR="00666030" w:rsidRPr="00666030">
      <w:rPr>
        <w:rFonts w:ascii="Arial" w:hAnsi="Arial" w:cs="Arial"/>
        <w:sz w:val="18"/>
      </w:rPr>
      <w:t xml:space="preserve"> Policy</w:t>
    </w:r>
  </w:p>
  <w:p w14:paraId="27A61DE3" w14:textId="1BA635CD"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A70CD5">
      <w:rPr>
        <w:rFonts w:ascii="Arial" w:hAnsi="Arial" w:cs="Arial"/>
        <w:sz w:val="18"/>
      </w:rPr>
      <w:t>1</w:t>
    </w:r>
    <w:r w:rsidR="008C2895">
      <w:rPr>
        <w:rFonts w:ascii="Arial" w:hAnsi="Arial" w:cs="Arial"/>
        <w:sz w:val="18"/>
      </w:rPr>
      <w:t>6</w:t>
    </w:r>
    <w:r w:rsidR="00111D45" w:rsidRPr="00666030">
      <w:rPr>
        <w:rFonts w:ascii="Arial" w:hAnsi="Arial" w:cs="Arial"/>
        <w:sz w:val="18"/>
      </w:rPr>
      <w:tab/>
    </w:r>
  </w:p>
  <w:p w14:paraId="2AD56535" w14:textId="6AB2363C"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444F75">
      <w:rPr>
        <w:rFonts w:ascii="Arial" w:hAnsi="Arial" w:cs="Arial"/>
        <w:sz w:val="18"/>
      </w:rPr>
      <w:t>3</w:t>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D5EA8"/>
    <w:multiLevelType w:val="hybridMultilevel"/>
    <w:tmpl w:val="21B68B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86E51"/>
    <w:multiLevelType w:val="hybridMultilevel"/>
    <w:tmpl w:val="EF5C6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24781"/>
    <w:multiLevelType w:val="hybridMultilevel"/>
    <w:tmpl w:val="EB20BAE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B03051"/>
    <w:multiLevelType w:val="hybridMultilevel"/>
    <w:tmpl w:val="7BA00ED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3934DB"/>
    <w:multiLevelType w:val="hybridMultilevel"/>
    <w:tmpl w:val="C3FE5E28"/>
    <w:lvl w:ilvl="0" w:tplc="0809001B">
      <w:start w:val="1"/>
      <w:numFmt w:val="lowerRoman"/>
      <w:lvlText w:val="%1."/>
      <w:lvlJc w:val="right"/>
      <w:pPr>
        <w:ind w:left="720" w:hanging="360"/>
      </w:pPr>
    </w:lvl>
    <w:lvl w:ilvl="1" w:tplc="7D28D7C8">
      <w:start w:val="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EA7F22"/>
    <w:multiLevelType w:val="hybridMultilevel"/>
    <w:tmpl w:val="0DDAABE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00280"/>
    <w:multiLevelType w:val="hybridMultilevel"/>
    <w:tmpl w:val="44A4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535A46"/>
    <w:multiLevelType w:val="hybridMultilevel"/>
    <w:tmpl w:val="F95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4F292F"/>
    <w:multiLevelType w:val="hybridMultilevel"/>
    <w:tmpl w:val="3330298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5C186E"/>
    <w:multiLevelType w:val="hybridMultilevel"/>
    <w:tmpl w:val="C30AEC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9B02C3"/>
    <w:multiLevelType w:val="hybridMultilevel"/>
    <w:tmpl w:val="512C6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E092C"/>
    <w:multiLevelType w:val="hybridMultilevel"/>
    <w:tmpl w:val="FC222AD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074058"/>
    <w:multiLevelType w:val="multilevel"/>
    <w:tmpl w:val="76C27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94C1D"/>
    <w:multiLevelType w:val="hybridMultilevel"/>
    <w:tmpl w:val="604C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376C9"/>
    <w:multiLevelType w:val="hybridMultilevel"/>
    <w:tmpl w:val="A18C18D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8"/>
  </w:num>
  <w:num w:numId="3">
    <w:abstractNumId w:val="19"/>
  </w:num>
  <w:num w:numId="4">
    <w:abstractNumId w:val="30"/>
  </w:num>
  <w:num w:numId="5">
    <w:abstractNumId w:val="32"/>
  </w:num>
  <w:num w:numId="6">
    <w:abstractNumId w:val="31"/>
  </w:num>
  <w:num w:numId="7">
    <w:abstractNumId w:val="15"/>
  </w:num>
  <w:num w:numId="8">
    <w:abstractNumId w:val="14"/>
  </w:num>
  <w:num w:numId="9">
    <w:abstractNumId w:val="23"/>
  </w:num>
  <w:num w:numId="10">
    <w:abstractNumId w:val="33"/>
  </w:num>
  <w:num w:numId="11">
    <w:abstractNumId w:val="21"/>
  </w:num>
  <w:num w:numId="12">
    <w:abstractNumId w:val="27"/>
  </w:num>
  <w:num w:numId="13">
    <w:abstractNumId w:val="10"/>
  </w:num>
  <w:num w:numId="14">
    <w:abstractNumId w:val="5"/>
  </w:num>
  <w:num w:numId="15">
    <w:abstractNumId w:val="40"/>
  </w:num>
  <w:num w:numId="16">
    <w:abstractNumId w:val="2"/>
  </w:num>
  <w:num w:numId="17">
    <w:abstractNumId w:val="34"/>
  </w:num>
  <w:num w:numId="18">
    <w:abstractNumId w:val="6"/>
  </w:num>
  <w:num w:numId="19">
    <w:abstractNumId w:val="12"/>
  </w:num>
  <w:num w:numId="20">
    <w:abstractNumId w:val="35"/>
  </w:num>
  <w:num w:numId="21">
    <w:abstractNumId w:val="28"/>
  </w:num>
  <w:num w:numId="22">
    <w:abstractNumId w:val="37"/>
  </w:num>
  <w:num w:numId="23">
    <w:abstractNumId w:val="24"/>
  </w:num>
  <w:num w:numId="24">
    <w:abstractNumId w:val="8"/>
  </w:num>
  <w:num w:numId="25">
    <w:abstractNumId w:val="20"/>
  </w:num>
  <w:num w:numId="26">
    <w:abstractNumId w:val="11"/>
  </w:num>
  <w:num w:numId="27">
    <w:abstractNumId w:val="0"/>
  </w:num>
  <w:num w:numId="28">
    <w:abstractNumId w:val="1"/>
  </w:num>
  <w:num w:numId="29">
    <w:abstractNumId w:val="13"/>
  </w:num>
  <w:num w:numId="30">
    <w:abstractNumId w:val="4"/>
  </w:num>
  <w:num w:numId="31">
    <w:abstractNumId w:val="9"/>
  </w:num>
  <w:num w:numId="32">
    <w:abstractNumId w:val="26"/>
  </w:num>
  <w:num w:numId="33">
    <w:abstractNumId w:val="29"/>
  </w:num>
  <w:num w:numId="34">
    <w:abstractNumId w:val="3"/>
  </w:num>
  <w:num w:numId="35">
    <w:abstractNumId w:val="7"/>
  </w:num>
  <w:num w:numId="36">
    <w:abstractNumId w:val="17"/>
  </w:num>
  <w:num w:numId="37">
    <w:abstractNumId w:val="18"/>
  </w:num>
  <w:num w:numId="38">
    <w:abstractNumId w:val="39"/>
  </w:num>
  <w:num w:numId="39">
    <w:abstractNumId w:val="22"/>
  </w:num>
  <w:num w:numId="40">
    <w:abstractNumId w:val="25"/>
  </w:num>
  <w:num w:numId="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E6C2D"/>
    <w:rsid w:val="003369C6"/>
    <w:rsid w:val="003441F5"/>
    <w:rsid w:val="003553A0"/>
    <w:rsid w:val="003743EE"/>
    <w:rsid w:val="003A6360"/>
    <w:rsid w:val="003B3BC9"/>
    <w:rsid w:val="003D05D9"/>
    <w:rsid w:val="003D4746"/>
    <w:rsid w:val="00423446"/>
    <w:rsid w:val="0044117D"/>
    <w:rsid w:val="00444F75"/>
    <w:rsid w:val="00450706"/>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723B8"/>
    <w:rsid w:val="00975A25"/>
    <w:rsid w:val="00977235"/>
    <w:rsid w:val="009815C9"/>
    <w:rsid w:val="00981980"/>
    <w:rsid w:val="00990F33"/>
    <w:rsid w:val="009C6A36"/>
    <w:rsid w:val="009D716A"/>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C12C68"/>
    <w:rsid w:val="00C2563E"/>
    <w:rsid w:val="00C76B76"/>
    <w:rsid w:val="00C83F27"/>
    <w:rsid w:val="00CB64B1"/>
    <w:rsid w:val="00CC3649"/>
    <w:rsid w:val="00D00EF8"/>
    <w:rsid w:val="00D27165"/>
    <w:rsid w:val="00D61146"/>
    <w:rsid w:val="00D73D7A"/>
    <w:rsid w:val="00D74BD2"/>
    <w:rsid w:val="00D979E8"/>
    <w:rsid w:val="00DA53EC"/>
    <w:rsid w:val="00DB2C17"/>
    <w:rsid w:val="00DC5D7C"/>
    <w:rsid w:val="00DF25DD"/>
    <w:rsid w:val="00DF6C2B"/>
    <w:rsid w:val="00E718C3"/>
    <w:rsid w:val="00EA68C9"/>
    <w:rsid w:val="00EE6B33"/>
    <w:rsid w:val="00F131BC"/>
    <w:rsid w:val="00F3587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2020-10-04T20:47:00Z</dcterms:created>
  <dcterms:modified xsi:type="dcterms:W3CDTF">2020-10-07T20:34:00Z</dcterms:modified>
</cp:coreProperties>
</file>